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5847A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/>
          <w:sz w:val="44"/>
          <w:szCs w:val="44"/>
        </w:rPr>
      </w:pPr>
      <w:bookmarkStart w:id="0" w:name="_GoBack"/>
      <w:r w:rsidRPr="00B95B11">
        <w:rPr>
          <w:rFonts w:ascii="宋体" w:eastAsia="宋体" w:hAnsi="宋体" w:hint="eastAsia"/>
          <w:sz w:val="44"/>
          <w:szCs w:val="44"/>
        </w:rPr>
        <w:t>【石油观察家】徐栋章:中美达成协议，能源贸易空间有多大？</w:t>
      </w:r>
    </w:p>
    <w:bookmarkEnd w:id="0"/>
    <w:p w14:paraId="29699EC9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文/徐栋章 </w:t>
      </w:r>
    </w:p>
    <w:p w14:paraId="53FD44EF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 </w:t>
      </w:r>
    </w:p>
    <w:p w14:paraId="364A5C57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好事多磨，中美第一阶段协议终于签署。</w:t>
      </w:r>
    </w:p>
    <w:p w14:paraId="5DC55570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 </w:t>
      </w:r>
    </w:p>
    <w:p w14:paraId="766B8FBD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/>
          <w:sz w:val="24"/>
          <w:szCs w:val="24"/>
        </w:rPr>
        <w:t>1、中方将扩大自美农产品、能源产品、工业制成品、服务产品进口，未来两年的进口规模，要在2017年基数上增加不少于2000亿美元。2、中美双方在商业秘密保护、与药品相关的知识产权问题、专利有效期延长及加强知识产权司法执行和程序等方面达成共识。3、在技术转让方面，中美双方企业可以自由进入对方市场，技术转让和技术许可按照市场原则自愿进行。4、中美双方将在银行、证券、保险、电子支付等领域提供公平、有效、非歧视的市场准入待遇。</w:t>
      </w:r>
    </w:p>
    <w:p w14:paraId="17762EA3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 </w:t>
      </w:r>
    </w:p>
    <w:p w14:paraId="2BE7E920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能源一向被认为是解决中美贸易平衡的压舱石，受益于页岩革命，美国石油天然气产量逐年升高，朝着出口国的方向狂奔。协议中具体设定了能源产品的类别：</w:t>
      </w:r>
    </w:p>
    <w:p w14:paraId="652DA0D8" w14:textId="58A13DB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 </w:t>
      </w:r>
      <w:r w:rsidRPr="00B95B11">
        <w:rPr>
          <w:rFonts w:ascii="宋体" w:eastAsia="宋体" w:hAnsi="宋体"/>
          <w:sz w:val="24"/>
          <w:szCs w:val="24"/>
        </w:rPr>
        <w:lastRenderedPageBreak/>
        <w:drawing>
          <wp:inline distT="0" distB="0" distL="0" distR="0" wp14:anchorId="3CC97264" wp14:editId="1F94ACC6">
            <wp:extent cx="5274310" cy="48018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0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067BF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能源产品包括液化天然气、原油、精制产品和煤。煤包括冶金煤。两年内进口能源产品524亿美元。</w:t>
      </w:r>
    </w:p>
    <w:p w14:paraId="3318C5BB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 </w:t>
      </w:r>
    </w:p>
    <w:p w14:paraId="58666B60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进口额以2017年为基准增加，2017年中美能源贸易势头还不错。</w:t>
      </w:r>
    </w:p>
    <w:p w14:paraId="6C3236E9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 </w:t>
      </w:r>
    </w:p>
    <w:p w14:paraId="5D717E35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具体，在2020日历年从美国购买和进口到中国的额度应比2017年的基准额高出不低于185亿美元，并且比2017年的基准额高出不少于339亿美元。在2021日历年从美国购买并进口到中国。</w:t>
      </w:r>
    </w:p>
    <w:p w14:paraId="660390F1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 </w:t>
      </w:r>
    </w:p>
    <w:p w14:paraId="31DC57A7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根据海关统计数据，2017年按照海关总署的数据，2017年中国进口原油4.2亿吨，花费人民币1.1万亿，折合大约2000亿美元。</w:t>
      </w:r>
    </w:p>
    <w:p w14:paraId="6D1B5CEF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 </w:t>
      </w:r>
    </w:p>
    <w:p w14:paraId="4DC930AA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2017年全年进口天然气6857万吨，花费1574亿人民币，折合大约250亿美元。</w:t>
      </w:r>
      <w:r w:rsidRPr="00B95B11">
        <w:rPr>
          <w:rFonts w:ascii="宋体" w:eastAsia="宋体" w:hAnsi="宋体" w:hint="eastAsia"/>
          <w:sz w:val="24"/>
          <w:szCs w:val="24"/>
        </w:rPr>
        <w:lastRenderedPageBreak/>
        <w:t>海关统计中，煤及褐煤进口2.71亿吨，耗费1536亿人民币，折合成美元不超过250亿。</w:t>
      </w:r>
    </w:p>
    <w:p w14:paraId="3A5CBCB4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 </w:t>
      </w:r>
    </w:p>
    <w:p w14:paraId="12C02228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天然气进口分为管道气和LNG，因为太平洋阻隔，从美国只能进口LNG。根据EIA统计，2017年中国从美国进口的能源同比大幅增长。</w:t>
      </w:r>
    </w:p>
    <w:p w14:paraId="6FEB070F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 </w:t>
      </w:r>
    </w:p>
    <w:p w14:paraId="267AC2F0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 </w:t>
      </w:r>
    </w:p>
    <w:tbl>
      <w:tblPr>
        <w:tblW w:w="10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7"/>
        <w:gridCol w:w="3377"/>
        <w:gridCol w:w="3396"/>
      </w:tblGrid>
      <w:tr w:rsidR="00B95B11" w:rsidRPr="00B95B11" w14:paraId="4B1F5A42" w14:textId="77777777" w:rsidTr="00B95B11">
        <w:tc>
          <w:tcPr>
            <w:tcW w:w="8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9527A9" w14:textId="77777777" w:rsidR="00B95B11" w:rsidRPr="00B95B11" w:rsidRDefault="00B95B11" w:rsidP="00B95B11">
            <w:pPr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B95B11">
              <w:rPr>
                <w:rFonts w:ascii="宋体" w:eastAsia="宋体" w:hAnsi="宋体" w:hint="eastAsia"/>
                <w:sz w:val="24"/>
                <w:szCs w:val="24"/>
              </w:rPr>
              <w:t>2017年中国进口美国能源</w:t>
            </w:r>
          </w:p>
        </w:tc>
      </w:tr>
      <w:tr w:rsidR="00B95B11" w:rsidRPr="00B95B11" w14:paraId="09E232A6" w14:textId="77777777" w:rsidTr="00B95B11">
        <w:tc>
          <w:tcPr>
            <w:tcW w:w="2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D663FB" w14:textId="77777777" w:rsidR="00B95B11" w:rsidRPr="00B95B11" w:rsidRDefault="00B95B11" w:rsidP="00B95B11">
            <w:pPr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B95B11">
              <w:rPr>
                <w:rFonts w:ascii="宋体" w:eastAsia="宋体" w:hAnsi="宋体" w:hint="eastAsia"/>
                <w:sz w:val="24"/>
                <w:szCs w:val="24"/>
              </w:rPr>
              <w:t>石油</w:t>
            </w:r>
          </w:p>
        </w:tc>
        <w:tc>
          <w:tcPr>
            <w:tcW w:w="2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C64B09" w14:textId="77777777" w:rsidR="00B95B11" w:rsidRPr="00B95B11" w:rsidRDefault="00B95B11" w:rsidP="00B95B11">
            <w:pPr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B95B11">
              <w:rPr>
                <w:rFonts w:ascii="宋体" w:eastAsia="宋体" w:hAnsi="宋体" w:hint="eastAsia"/>
                <w:sz w:val="24"/>
                <w:szCs w:val="24"/>
              </w:rPr>
              <w:t>LNG</w:t>
            </w:r>
          </w:p>
        </w:tc>
        <w:tc>
          <w:tcPr>
            <w:tcW w:w="2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394A40" w14:textId="77777777" w:rsidR="00B95B11" w:rsidRPr="00B95B11" w:rsidRDefault="00B95B11" w:rsidP="00B95B11">
            <w:pPr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B95B11">
              <w:rPr>
                <w:rFonts w:ascii="宋体" w:eastAsia="宋体" w:hAnsi="宋体" w:hint="eastAsia"/>
                <w:sz w:val="24"/>
                <w:szCs w:val="24"/>
              </w:rPr>
              <w:t>煤</w:t>
            </w:r>
          </w:p>
        </w:tc>
      </w:tr>
      <w:tr w:rsidR="00B95B11" w:rsidRPr="00B95B11" w14:paraId="21DC1EB4" w14:textId="77777777" w:rsidTr="00B95B11">
        <w:tc>
          <w:tcPr>
            <w:tcW w:w="2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BDC306" w14:textId="77777777" w:rsidR="00B95B11" w:rsidRPr="00B95B11" w:rsidRDefault="00B95B11" w:rsidP="00B95B11">
            <w:pPr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B95B11">
              <w:rPr>
                <w:rFonts w:ascii="宋体" w:eastAsia="宋体" w:hAnsi="宋体" w:hint="eastAsia"/>
                <w:sz w:val="24"/>
                <w:szCs w:val="24"/>
              </w:rPr>
              <w:t>765万吨</w:t>
            </w:r>
          </w:p>
        </w:tc>
        <w:tc>
          <w:tcPr>
            <w:tcW w:w="2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EFAA47" w14:textId="77777777" w:rsidR="00B95B11" w:rsidRPr="00B95B11" w:rsidRDefault="00B95B11" w:rsidP="00B95B11">
            <w:pPr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B95B11">
              <w:rPr>
                <w:rFonts w:ascii="宋体" w:eastAsia="宋体" w:hAnsi="宋体" w:hint="eastAsia"/>
                <w:sz w:val="24"/>
                <w:szCs w:val="24"/>
              </w:rPr>
              <w:t>29.2亿立方米</w:t>
            </w:r>
          </w:p>
        </w:tc>
        <w:tc>
          <w:tcPr>
            <w:tcW w:w="2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642B40" w14:textId="77777777" w:rsidR="00B95B11" w:rsidRPr="00B95B11" w:rsidRDefault="00B95B11" w:rsidP="00B95B11">
            <w:pPr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B95B11">
              <w:rPr>
                <w:rFonts w:ascii="宋体" w:eastAsia="宋体" w:hAnsi="宋体" w:hint="eastAsia"/>
                <w:sz w:val="24"/>
                <w:szCs w:val="24"/>
              </w:rPr>
              <w:t>320万吨</w:t>
            </w:r>
          </w:p>
        </w:tc>
      </w:tr>
    </w:tbl>
    <w:p w14:paraId="14929AD0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  </w:t>
      </w:r>
    </w:p>
    <w:p w14:paraId="5749D29C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2017年中国从美国进口765万吨原油，折合40亿美元左右。2017年中国从美国进口液化天然气量达1030亿立方英尺（29.2亿立方米），同比增幅达6倍，排在日本、墨西哥、韩国之后，折合金额接近7亿美元。</w:t>
      </w:r>
    </w:p>
    <w:p w14:paraId="46219B97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 </w:t>
      </w:r>
    </w:p>
    <w:p w14:paraId="125ABF6F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中国从美国进口油气的数据颇多，我们这里选取最为可靠的来源。一种广为流传的说法称，2017年中国从美国进口油气总额62亿美元，但没有找到确切的信息来源。</w:t>
      </w:r>
    </w:p>
    <w:p w14:paraId="3E6EB50E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 </w:t>
      </w:r>
    </w:p>
    <w:p w14:paraId="3824A89D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2017年中国从美国进口煤炭320万吨（其中90%是炼焦煤），是2016年（99.6万吨）的3.2倍，但是只占美国煤炭出口的3.3%。2017年中国进口煤炭花费220亿美元，其中排在前6位的国家是：1）澳大利亚（98.24亿美元）；2）印度尼西亚（60.86亿美元）；3）俄罗斯（23.11亿美元）；4）蒙古（22.09亿美元）；5）加拿大（8.67亿美元）；6）美国（4.55亿美元）。</w:t>
      </w:r>
    </w:p>
    <w:p w14:paraId="7165504C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 </w:t>
      </w:r>
    </w:p>
    <w:p w14:paraId="56C65577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2018年上半年，双方贸易摩擦加剧前，能源贸易额还在增加。此后受加征关税预期影响，急剧下降。但2018年还有数据可供参考。据中国海关统计， 2018年1-7月，中国从美国进口原油1097万吨；进口液化天然气20.5亿立方米，金额约为3.2亿美元。</w:t>
      </w:r>
    </w:p>
    <w:p w14:paraId="11C998C4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 </w:t>
      </w:r>
    </w:p>
    <w:p w14:paraId="7DF64535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lastRenderedPageBreak/>
        <w:t>2018年、2019年中国出台油气市场化改革政策，中国的天然气消费量已是世界第三，排在美国、俄罗斯之后。原油、天然气国内产能增长，原油、煤进口量小幅增长，维持稳定，天然气进口量有巨大提升。</w:t>
      </w:r>
    </w:p>
    <w:p w14:paraId="6BC9F052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 </w:t>
      </w:r>
    </w:p>
    <w:p w14:paraId="3D15738C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中石油经研院《国内外油气行业发展报告2019》的数据显示，2019年中国进口天然气1373亿立方米，增速9.4%，较去年回落22个百分点。天然气消费量超过3000亿立方米。管道气进口514亿立方米，增速-1.3%，轻微下降。LNG进口6185万吨，大约859亿立方米，增速18.4%，天然气对外依存度45.2%。相比2017年，进口LNG增长超过50%。</w:t>
      </w:r>
    </w:p>
    <w:p w14:paraId="7AFEA224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 </w:t>
      </w:r>
    </w:p>
    <w:p w14:paraId="159F2894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美国油气增幅也很大。美国基本实现“能源独立”，成为油气净出口国。美国2019年LNG出口量3500万吨，增量1405万吨，超过俄罗斯成为全球第三大LNG出口国。</w:t>
      </w:r>
    </w:p>
    <w:p w14:paraId="15E48604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 </w:t>
      </w:r>
    </w:p>
    <w:p w14:paraId="7AF60F88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中国煤炭产量占世界一半，进口量相对较少，主要从距离较近的印尼、俄罗斯、澳大利亚等地进口。石油、LNG新增进口对比2017年都是增量空间。中国进口量已经增大，为美国进口流出了更大空间，也不会影响中国进口油气对单一来源的过度依赖。</w:t>
      </w:r>
    </w:p>
    <w:p w14:paraId="4CBECA91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 </w:t>
      </w:r>
    </w:p>
    <w:p w14:paraId="4E6E07BF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中国管道气进口的增加，也增强了国内LNG定价能力，平衡新签长协的价格。不过，旧有的长协气始终是饶不过的负担。</w:t>
      </w:r>
    </w:p>
    <w:p w14:paraId="6E2C19E1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 </w:t>
      </w:r>
    </w:p>
    <w:p w14:paraId="2CE9B15E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2020年18.9亿美元、2021年33.5亿美元的新增额度还对应着精制产品。落到石油、天然气就是进口的空间。在双方谈判期间，美国切尼尔已签长约，埃克森美孚还计划在广东参与建设LNG接收站，以圈定市场。</w:t>
      </w:r>
    </w:p>
    <w:p w14:paraId="1C463AE4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 </w:t>
      </w:r>
    </w:p>
    <w:p w14:paraId="4D4E0B34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中国国家管网公司成立后，各省管网暂时还没划进来，各省能源公司都在寻找气源。多元的气源和采购主体，将进一步推动国内价格平衡。</w:t>
      </w:r>
    </w:p>
    <w:p w14:paraId="4610A394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 </w:t>
      </w:r>
    </w:p>
    <w:p w14:paraId="07604EDE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美方要锁定市场，中方要多元化气源，平衡国内价格，两年542亿美元的增量空</w:t>
      </w:r>
      <w:r w:rsidRPr="00B95B11">
        <w:rPr>
          <w:rFonts w:ascii="宋体" w:eastAsia="宋体" w:hAnsi="宋体" w:hint="eastAsia"/>
          <w:sz w:val="24"/>
          <w:szCs w:val="24"/>
        </w:rPr>
        <w:lastRenderedPageBreak/>
        <w:t>间内，都是蛋糕，能不能吃到，看基础设施准备和风险控制能力。</w:t>
      </w:r>
    </w:p>
    <w:p w14:paraId="14BE55EB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 </w:t>
      </w:r>
    </w:p>
    <w:p w14:paraId="64F2E5D8" w14:textId="77777777" w:rsidR="00B95B11" w:rsidRPr="00B95B11" w:rsidRDefault="00B95B11" w:rsidP="00B95B11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95B11">
        <w:rPr>
          <w:rFonts w:ascii="宋体" w:eastAsia="宋体" w:hAnsi="宋体" w:hint="eastAsia"/>
          <w:sz w:val="24"/>
          <w:szCs w:val="24"/>
        </w:rPr>
        <w:t>来源：能源情报</w:t>
      </w:r>
    </w:p>
    <w:p w14:paraId="53D75F8E" w14:textId="77777777" w:rsidR="001575C2" w:rsidRPr="00B95B11" w:rsidRDefault="001575C2" w:rsidP="00B95B11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1575C2" w:rsidRPr="00B95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F0"/>
    <w:rsid w:val="001575C2"/>
    <w:rsid w:val="00793CF0"/>
    <w:rsid w:val="00B9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6B61B"/>
  <w15:chartTrackingRefBased/>
  <w15:docId w15:val="{088C91AA-9211-42EE-9BA0-53DB7EB6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95B1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95B1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95B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observer oil</dc:creator>
  <cp:keywords/>
  <dc:description/>
  <cp:lastModifiedBy>observer oil</cp:lastModifiedBy>
  <cp:revision>3</cp:revision>
  <dcterms:created xsi:type="dcterms:W3CDTF">2020-02-13T08:36:00Z</dcterms:created>
  <dcterms:modified xsi:type="dcterms:W3CDTF">2020-02-13T08:38:00Z</dcterms:modified>
</cp:coreProperties>
</file>