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7F871" w14:textId="77777777" w:rsidR="00CF7E61" w:rsidRPr="00CF7E61" w:rsidRDefault="00CF7E61" w:rsidP="00CF7E61">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CF7E61">
        <w:rPr>
          <w:rFonts w:ascii="Microsoft YaHei UI" w:eastAsia="Microsoft YaHei UI" w:hAnsi="Microsoft YaHei UI" w:cs="宋体" w:hint="eastAsia"/>
          <w:color w:val="333333"/>
          <w:spacing w:val="8"/>
          <w:kern w:val="0"/>
          <w:sz w:val="33"/>
          <w:szCs w:val="33"/>
        </w:rPr>
        <w:t>【石油观察家】国际石油巨头新能源项目分析 ——以壳牌为例</w:t>
      </w:r>
    </w:p>
    <w:p w14:paraId="6F39C8E6" w14:textId="77777777" w:rsidR="00CF7E61" w:rsidRPr="00CF7E61" w:rsidRDefault="00CF7E61" w:rsidP="00CF7E61">
      <w:pPr>
        <w:widowControl/>
        <w:rPr>
          <w:rFonts w:ascii="宋体" w:eastAsia="宋体" w:hAnsi="宋体" w:cs="宋体"/>
          <w:kern w:val="0"/>
          <w:sz w:val="24"/>
          <w:szCs w:val="24"/>
        </w:rPr>
      </w:pPr>
      <w:r w:rsidRPr="00CF7E61">
        <w:rPr>
          <w:rFonts w:ascii="宋体" w:eastAsia="宋体" w:hAnsi="宋体" w:cs="宋体"/>
          <w:kern w:val="0"/>
          <w:sz w:val="24"/>
          <w:szCs w:val="24"/>
        </w:rPr>
        <w:t>文 | 石油观察智库研究员李允执</w:t>
      </w:r>
    </w:p>
    <w:p w14:paraId="16DD10D9" w14:textId="77777777" w:rsidR="00CF7E61" w:rsidRPr="00CF7E61" w:rsidRDefault="00CF7E61" w:rsidP="00CF7E61">
      <w:pPr>
        <w:widowControl/>
        <w:rPr>
          <w:rFonts w:ascii="宋体" w:eastAsia="宋体" w:hAnsi="宋体" w:cs="宋体"/>
          <w:kern w:val="0"/>
          <w:sz w:val="24"/>
          <w:szCs w:val="24"/>
        </w:rPr>
      </w:pPr>
    </w:p>
    <w:p w14:paraId="39DC20E3" w14:textId="77777777" w:rsidR="00CF7E61" w:rsidRPr="00CF7E61" w:rsidRDefault="00CF7E61" w:rsidP="00CF7E61">
      <w:pPr>
        <w:widowControl/>
        <w:ind w:firstLine="480"/>
        <w:rPr>
          <w:rFonts w:ascii="宋体" w:eastAsia="宋体" w:hAnsi="宋体" w:cs="宋体"/>
          <w:kern w:val="0"/>
          <w:sz w:val="24"/>
          <w:szCs w:val="24"/>
        </w:rPr>
      </w:pPr>
      <w:r w:rsidRPr="00CF7E61">
        <w:rPr>
          <w:rFonts w:ascii="宋体" w:eastAsia="宋体" w:hAnsi="宋体" w:cs="宋体"/>
          <w:kern w:val="0"/>
          <w:sz w:val="24"/>
          <w:szCs w:val="24"/>
        </w:rPr>
        <w:t>国际石油巨头在油气行业领跑的同时，并没有放松对新能源项目的投资和运营。道达尔在太阳能光伏产业已潜心耕耘30多年，尖端专业技术遍布整个价值链，从制造光伏电池到运作商业工厂和安装太阳能家庭系统，并于2014年6月在智利阿塔卡马沙漠开始运营PV Salvador地面光伏电站，并在2015年初向智利供电，使其成为世界上第一个以与传统电网相同成本提供电力的太阳能发电厂。[1]壳牌在新能源领域成绩斐然，其项目主要集中在生物燃料和氢能发展方面，其中生物燃料项目已经进入盈利创效、可持续发展的良好状态。</w:t>
      </w:r>
    </w:p>
    <w:p w14:paraId="4CE665F4" w14:textId="77777777" w:rsidR="00CF7E61" w:rsidRPr="00CF7E61" w:rsidRDefault="00CF7E61" w:rsidP="00CF7E61">
      <w:pPr>
        <w:widowControl/>
        <w:ind w:firstLine="480"/>
        <w:rPr>
          <w:rFonts w:ascii="宋体" w:eastAsia="宋体" w:hAnsi="宋体" w:cs="宋体"/>
          <w:kern w:val="0"/>
          <w:sz w:val="24"/>
          <w:szCs w:val="24"/>
        </w:rPr>
      </w:pPr>
      <w:r w:rsidRPr="00CF7E61">
        <w:rPr>
          <w:rFonts w:ascii="宋体" w:eastAsia="宋体" w:hAnsi="宋体" w:cs="宋体"/>
          <w:kern w:val="0"/>
          <w:sz w:val="24"/>
          <w:szCs w:val="24"/>
        </w:rPr>
        <w:t>在新能源领域，壳牌聚焦核心业务并力求深入发展。壳牌成立巴西生物燃料联合企业</w:t>
      </w:r>
      <w:proofErr w:type="spellStart"/>
      <w:r w:rsidRPr="00CF7E61">
        <w:rPr>
          <w:rFonts w:ascii="宋体" w:eastAsia="宋体" w:hAnsi="宋体" w:cs="宋体"/>
          <w:kern w:val="0"/>
          <w:sz w:val="24"/>
          <w:szCs w:val="24"/>
        </w:rPr>
        <w:t>Raízen</w:t>
      </w:r>
      <w:proofErr w:type="spellEnd"/>
      <w:r w:rsidRPr="00CF7E61">
        <w:rPr>
          <w:rFonts w:ascii="宋体" w:eastAsia="宋体" w:hAnsi="宋体" w:cs="宋体"/>
          <w:kern w:val="0"/>
          <w:sz w:val="24"/>
          <w:szCs w:val="24"/>
        </w:rPr>
        <w:t>公司，从甘蔗里面生产乙醇燃料，通过壳牌加油站对外销售。壳牌与其他行业翘楚联合创建德国H2MOBILITY联合体公司，致力于打造德国全境的加氢站基础设施网络，并积极在英国和美国寻找商业开发机会。</w:t>
      </w:r>
    </w:p>
    <w:p w14:paraId="3DE2120A" w14:textId="77777777" w:rsidR="00CF7E61" w:rsidRPr="00CF7E61" w:rsidRDefault="00CF7E61" w:rsidP="00CF7E61">
      <w:pPr>
        <w:widowControl/>
        <w:rPr>
          <w:rFonts w:ascii="宋体" w:eastAsia="宋体" w:hAnsi="宋体" w:cs="宋体"/>
          <w:kern w:val="0"/>
          <w:sz w:val="24"/>
          <w:szCs w:val="24"/>
        </w:rPr>
      </w:pPr>
    </w:p>
    <w:p w14:paraId="24DADFA7" w14:textId="77777777" w:rsidR="00CF7E61" w:rsidRPr="00CF7E61" w:rsidRDefault="00CF7E61" w:rsidP="00CF7E61">
      <w:pPr>
        <w:widowControl/>
        <w:rPr>
          <w:rFonts w:ascii="宋体" w:eastAsia="宋体" w:hAnsi="宋体" w:cs="宋体"/>
          <w:kern w:val="0"/>
          <w:sz w:val="24"/>
          <w:szCs w:val="24"/>
        </w:rPr>
      </w:pPr>
    </w:p>
    <w:p w14:paraId="7BC2D139" w14:textId="77777777" w:rsidR="00CF7E61" w:rsidRPr="00CF7E61" w:rsidRDefault="00CF7E61" w:rsidP="00CF7E61">
      <w:pPr>
        <w:widowControl/>
        <w:rPr>
          <w:rFonts w:ascii="宋体" w:eastAsia="宋体" w:hAnsi="宋体" w:cs="宋体"/>
          <w:kern w:val="0"/>
          <w:sz w:val="24"/>
          <w:szCs w:val="24"/>
        </w:rPr>
      </w:pPr>
      <w:r w:rsidRPr="00CF7E61">
        <w:rPr>
          <w:rFonts w:ascii="宋体" w:eastAsia="宋体" w:hAnsi="宋体" w:cs="宋体"/>
          <w:kern w:val="0"/>
          <w:sz w:val="24"/>
          <w:szCs w:val="24"/>
        </w:rPr>
        <w:t>1</w:t>
      </w:r>
    </w:p>
    <w:p w14:paraId="7BE16373" w14:textId="77777777" w:rsidR="00CF7E61" w:rsidRPr="00CF7E61" w:rsidRDefault="00CF7E61" w:rsidP="00CF7E61">
      <w:pPr>
        <w:widowControl/>
        <w:rPr>
          <w:rFonts w:ascii="宋体" w:eastAsia="宋体" w:hAnsi="宋体" w:cs="宋体"/>
          <w:kern w:val="0"/>
          <w:sz w:val="24"/>
          <w:szCs w:val="24"/>
        </w:rPr>
      </w:pPr>
      <w:r w:rsidRPr="00CF7E61">
        <w:rPr>
          <w:rFonts w:ascii="宋体" w:eastAsia="宋体" w:hAnsi="宋体" w:cs="宋体"/>
          <w:b/>
          <w:bCs/>
          <w:kern w:val="0"/>
          <w:sz w:val="24"/>
          <w:szCs w:val="24"/>
        </w:rPr>
        <w:t>生物燃料项目</w:t>
      </w:r>
    </w:p>
    <w:p w14:paraId="10B13AC7" w14:textId="77777777" w:rsidR="00CF7E61" w:rsidRPr="00CF7E61" w:rsidRDefault="00CF7E61" w:rsidP="00CF7E61">
      <w:pPr>
        <w:widowControl/>
        <w:ind w:firstLine="480"/>
        <w:rPr>
          <w:rFonts w:ascii="宋体" w:eastAsia="宋体" w:hAnsi="宋体" w:cs="宋体"/>
          <w:kern w:val="0"/>
          <w:sz w:val="24"/>
          <w:szCs w:val="24"/>
        </w:rPr>
      </w:pPr>
      <w:r w:rsidRPr="00CF7E61">
        <w:rPr>
          <w:rFonts w:ascii="宋体" w:eastAsia="宋体" w:hAnsi="宋体" w:cs="宋体"/>
          <w:kern w:val="0"/>
          <w:sz w:val="24"/>
          <w:szCs w:val="24"/>
        </w:rPr>
        <w:t>2011年6月，壳牌与</w:t>
      </w:r>
      <w:proofErr w:type="spellStart"/>
      <w:r w:rsidRPr="00CF7E61">
        <w:rPr>
          <w:rFonts w:ascii="宋体" w:eastAsia="宋体" w:hAnsi="宋体" w:cs="宋体"/>
          <w:kern w:val="0"/>
          <w:sz w:val="24"/>
          <w:szCs w:val="24"/>
        </w:rPr>
        <w:t>Cosan</w:t>
      </w:r>
      <w:proofErr w:type="spellEnd"/>
      <w:r w:rsidRPr="00CF7E61">
        <w:rPr>
          <w:rFonts w:ascii="宋体" w:eastAsia="宋体" w:hAnsi="宋体" w:cs="宋体"/>
          <w:kern w:val="0"/>
          <w:sz w:val="24"/>
          <w:szCs w:val="24"/>
        </w:rPr>
        <w:t>[1]公司共同投资成立</w:t>
      </w:r>
      <w:proofErr w:type="spellStart"/>
      <w:r w:rsidRPr="00CF7E61">
        <w:rPr>
          <w:rFonts w:ascii="宋体" w:eastAsia="宋体" w:hAnsi="宋体" w:cs="宋体"/>
          <w:kern w:val="0"/>
          <w:sz w:val="24"/>
          <w:szCs w:val="24"/>
        </w:rPr>
        <w:t>Raízen</w:t>
      </w:r>
      <w:proofErr w:type="spellEnd"/>
      <w:r w:rsidRPr="00CF7E61">
        <w:rPr>
          <w:rFonts w:ascii="宋体" w:eastAsia="宋体" w:hAnsi="宋体" w:cs="宋体"/>
          <w:kern w:val="0"/>
          <w:sz w:val="24"/>
          <w:szCs w:val="24"/>
        </w:rPr>
        <w:t>公司（壳牌持股50%），总部设在巴西圣保罗。</w:t>
      </w:r>
      <w:proofErr w:type="spellStart"/>
      <w:r w:rsidRPr="00CF7E61">
        <w:rPr>
          <w:rFonts w:ascii="宋体" w:eastAsia="宋体" w:hAnsi="宋体" w:cs="宋体"/>
          <w:kern w:val="0"/>
          <w:sz w:val="24"/>
          <w:szCs w:val="24"/>
        </w:rPr>
        <w:t>Raízen</w:t>
      </w:r>
      <w:proofErr w:type="spellEnd"/>
      <w:r w:rsidRPr="00CF7E61">
        <w:rPr>
          <w:rFonts w:ascii="宋体" w:eastAsia="宋体" w:hAnsi="宋体" w:cs="宋体"/>
          <w:kern w:val="0"/>
          <w:sz w:val="24"/>
          <w:szCs w:val="24"/>
        </w:rPr>
        <w:t>公司是巴西第三大能源公司，甘蔗制乙醇燃料的领军企业，巴西最大的甘蔗出口商。</w:t>
      </w:r>
      <w:proofErr w:type="spellStart"/>
      <w:r w:rsidRPr="00CF7E61">
        <w:rPr>
          <w:rFonts w:ascii="宋体" w:eastAsia="宋体" w:hAnsi="宋体" w:cs="宋体"/>
          <w:kern w:val="0"/>
          <w:sz w:val="24"/>
          <w:szCs w:val="24"/>
        </w:rPr>
        <w:t>RaízenCosan</w:t>
      </w:r>
      <w:proofErr w:type="spellEnd"/>
      <w:r w:rsidRPr="00CF7E61">
        <w:rPr>
          <w:rFonts w:ascii="宋体" w:eastAsia="宋体" w:hAnsi="宋体" w:cs="宋体"/>
          <w:kern w:val="0"/>
          <w:sz w:val="24"/>
          <w:szCs w:val="24"/>
        </w:rPr>
        <w:t>是一家生产生物乙醇、糖、能源和食品的巴西上市公司，该公司在巴西、乌拉圭、巴拉圭、玻利维亚和英国有经营业务。</w:t>
      </w:r>
    </w:p>
    <w:p w14:paraId="7A288B7A" w14:textId="77777777" w:rsidR="00CF7E61" w:rsidRPr="00CF7E61" w:rsidRDefault="00CF7E61" w:rsidP="00CF7E61">
      <w:pPr>
        <w:widowControl/>
        <w:ind w:firstLine="480"/>
        <w:rPr>
          <w:rFonts w:ascii="宋体" w:eastAsia="宋体" w:hAnsi="宋体" w:cs="宋体"/>
          <w:kern w:val="0"/>
          <w:sz w:val="24"/>
          <w:szCs w:val="24"/>
        </w:rPr>
      </w:pPr>
      <w:r w:rsidRPr="00CF7E61">
        <w:rPr>
          <w:rFonts w:ascii="宋体" w:eastAsia="宋体" w:hAnsi="宋体" w:cs="宋体"/>
          <w:kern w:val="0"/>
          <w:sz w:val="24"/>
          <w:szCs w:val="24"/>
        </w:rPr>
        <w:t>公司销售的汽油含有25％的无水乙醇，这有助于减少二氧化碳排放。与汽油相比，生物燃料的温室气体排放量减少90％。</w:t>
      </w:r>
    </w:p>
    <w:p w14:paraId="007BC774" w14:textId="77777777" w:rsidR="00CF7E61" w:rsidRPr="00CF7E61" w:rsidRDefault="00CF7E61" w:rsidP="00CF7E61">
      <w:pPr>
        <w:widowControl/>
        <w:ind w:firstLine="480"/>
        <w:rPr>
          <w:rFonts w:ascii="宋体" w:eastAsia="宋体" w:hAnsi="宋体" w:cs="宋体"/>
          <w:kern w:val="0"/>
          <w:sz w:val="24"/>
          <w:szCs w:val="24"/>
        </w:rPr>
      </w:pPr>
      <w:r w:rsidRPr="00CF7E61">
        <w:rPr>
          <w:rFonts w:ascii="宋体" w:eastAsia="宋体" w:hAnsi="宋体" w:cs="宋体"/>
          <w:kern w:val="0"/>
          <w:sz w:val="24"/>
          <w:szCs w:val="24"/>
        </w:rPr>
        <w:t>目前</w:t>
      </w:r>
      <w:proofErr w:type="spellStart"/>
      <w:r w:rsidRPr="00CF7E61">
        <w:rPr>
          <w:rFonts w:ascii="宋体" w:eastAsia="宋体" w:hAnsi="宋体" w:cs="宋体"/>
          <w:kern w:val="0"/>
          <w:sz w:val="24"/>
          <w:szCs w:val="24"/>
        </w:rPr>
        <w:t>Raízen</w:t>
      </w:r>
      <w:proofErr w:type="spellEnd"/>
      <w:r w:rsidRPr="00CF7E61">
        <w:rPr>
          <w:rFonts w:ascii="宋体" w:eastAsia="宋体" w:hAnsi="宋体" w:cs="宋体"/>
          <w:kern w:val="0"/>
          <w:sz w:val="24"/>
          <w:szCs w:val="24"/>
        </w:rPr>
        <w:t>公司已公布的2014-2015年度可持续报告显示，该公司EBITDA（息税折旧摊销前盈利）49亿雷亚尔（约15亿美元），比2013-2014年度增长约7.2%；经营现金流51亿雷亚尔（约16亿美元），比2013-2014年度增长约30%；压榨甘蔗5710万吨，比2013-2014年度减少7%（巴西中南部少雨导致甘蔗减产）；销售燃料252亿升，比2013-2014年度增长6%，市场份额进一步提升；过去四年甘蔗副产品（甘蔗渣）发电效率从每吨27千瓦提高到每吨49千瓦，提高约1.8倍。</w:t>
      </w:r>
    </w:p>
    <w:p w14:paraId="279F51A2" w14:textId="316E49CB" w:rsidR="00CF7E61" w:rsidRPr="00CF7E61" w:rsidRDefault="00CF7E61" w:rsidP="00CF7E61">
      <w:pPr>
        <w:widowControl/>
        <w:rPr>
          <w:rFonts w:ascii="宋体" w:eastAsia="宋体" w:hAnsi="宋体" w:cs="宋体"/>
          <w:kern w:val="0"/>
          <w:sz w:val="24"/>
          <w:szCs w:val="24"/>
        </w:rPr>
      </w:pPr>
      <w:r w:rsidRPr="00CF7E61">
        <w:rPr>
          <w:rFonts w:ascii="宋体" w:eastAsia="宋体" w:hAnsi="宋体" w:cs="宋体"/>
          <w:noProof/>
          <w:kern w:val="0"/>
          <w:sz w:val="24"/>
          <w:szCs w:val="24"/>
        </w:rPr>
        <w:lastRenderedPageBreak/>
        <w:drawing>
          <wp:inline distT="0" distB="0" distL="0" distR="0" wp14:anchorId="4E8DB0EE" wp14:editId="61AC7E18">
            <wp:extent cx="4030980" cy="31623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0980" cy="3162300"/>
                    </a:xfrm>
                    <a:prstGeom prst="rect">
                      <a:avLst/>
                    </a:prstGeom>
                    <a:noFill/>
                    <a:ln>
                      <a:noFill/>
                    </a:ln>
                  </pic:spPr>
                </pic:pic>
              </a:graphicData>
            </a:graphic>
          </wp:inline>
        </w:drawing>
      </w:r>
    </w:p>
    <w:p w14:paraId="260B78F0" w14:textId="77777777" w:rsidR="00CF7E61" w:rsidRPr="00CF7E61" w:rsidRDefault="00CF7E61" w:rsidP="00CF7E61">
      <w:pPr>
        <w:widowControl/>
        <w:ind w:firstLine="480"/>
        <w:rPr>
          <w:rFonts w:ascii="宋体" w:eastAsia="宋体" w:hAnsi="宋体" w:cs="宋体"/>
          <w:kern w:val="0"/>
          <w:sz w:val="24"/>
          <w:szCs w:val="24"/>
        </w:rPr>
      </w:pPr>
      <w:r w:rsidRPr="00CF7E61">
        <w:rPr>
          <w:rFonts w:ascii="宋体" w:eastAsia="宋体" w:hAnsi="宋体" w:cs="宋体"/>
          <w:kern w:val="0"/>
          <w:sz w:val="24"/>
          <w:szCs w:val="24"/>
        </w:rPr>
        <w:t>目前</w:t>
      </w:r>
      <w:proofErr w:type="spellStart"/>
      <w:r w:rsidRPr="00CF7E61">
        <w:rPr>
          <w:rFonts w:ascii="宋体" w:eastAsia="宋体" w:hAnsi="宋体" w:cs="宋体"/>
          <w:kern w:val="0"/>
          <w:sz w:val="24"/>
          <w:szCs w:val="24"/>
        </w:rPr>
        <w:t>Raízen</w:t>
      </w:r>
      <w:proofErr w:type="spellEnd"/>
      <w:r w:rsidRPr="00CF7E61">
        <w:rPr>
          <w:rFonts w:ascii="宋体" w:eastAsia="宋体" w:hAnsi="宋体" w:cs="宋体"/>
          <w:kern w:val="0"/>
          <w:sz w:val="24"/>
          <w:szCs w:val="24"/>
        </w:rPr>
        <w:t>公司是全球唯一可以规模化生产第二代乙醇（纤维素乙醇）燃料的公司。与第一代乙醇燃料相比，第二代乙醇燃料有以下突出优点：第一，可以使用甘蔗及其副产品（甘蔗渣和秸秆）作为原料；第二，在不扩大甘蔗种植面积的前提下，乙醇产量提高50％；第三，即使在甘蔗的淡季，也可以保证乙醇生产的稳定性；第四，减少生产过程中的碳排放，创造更清洁的乙醇燃料。</w:t>
      </w:r>
      <w:proofErr w:type="spellStart"/>
      <w:r w:rsidRPr="00CF7E61">
        <w:rPr>
          <w:rFonts w:ascii="宋体" w:eastAsia="宋体" w:hAnsi="宋体" w:cs="宋体"/>
          <w:kern w:val="0"/>
          <w:sz w:val="24"/>
          <w:szCs w:val="24"/>
        </w:rPr>
        <w:t>Raízen</w:t>
      </w:r>
      <w:proofErr w:type="spellEnd"/>
      <w:r w:rsidRPr="00CF7E61">
        <w:rPr>
          <w:rFonts w:ascii="宋体" w:eastAsia="宋体" w:hAnsi="宋体" w:cs="宋体"/>
          <w:kern w:val="0"/>
          <w:sz w:val="24"/>
          <w:szCs w:val="24"/>
        </w:rPr>
        <w:t>公司已经在第二代乙醇燃料项目上投资2.37亿雷亚尔（7311.85万美元）。到2024年，</w:t>
      </w:r>
      <w:proofErr w:type="spellStart"/>
      <w:r w:rsidRPr="00CF7E61">
        <w:rPr>
          <w:rFonts w:ascii="宋体" w:eastAsia="宋体" w:hAnsi="宋体" w:cs="宋体"/>
          <w:kern w:val="0"/>
          <w:sz w:val="24"/>
          <w:szCs w:val="24"/>
        </w:rPr>
        <w:t>Raízen</w:t>
      </w:r>
      <w:proofErr w:type="spellEnd"/>
      <w:r w:rsidRPr="00CF7E61">
        <w:rPr>
          <w:rFonts w:ascii="宋体" w:eastAsia="宋体" w:hAnsi="宋体" w:cs="宋体"/>
          <w:kern w:val="0"/>
          <w:sz w:val="24"/>
          <w:szCs w:val="24"/>
        </w:rPr>
        <w:t>公司计划再建7个第二代乙醇生产工厂，乙醇燃料产量每年增加十亿升。</w:t>
      </w:r>
    </w:p>
    <w:p w14:paraId="212B604D" w14:textId="77777777" w:rsidR="00CF7E61" w:rsidRPr="00CF7E61" w:rsidRDefault="00CF7E61" w:rsidP="00CF7E61">
      <w:pPr>
        <w:widowControl/>
        <w:ind w:firstLine="480"/>
        <w:rPr>
          <w:rFonts w:ascii="宋体" w:eastAsia="宋体" w:hAnsi="宋体" w:cs="宋体"/>
          <w:kern w:val="0"/>
          <w:sz w:val="24"/>
          <w:szCs w:val="24"/>
        </w:rPr>
      </w:pPr>
      <w:r w:rsidRPr="00CF7E61">
        <w:rPr>
          <w:rFonts w:ascii="宋体" w:eastAsia="宋体" w:hAnsi="宋体" w:cs="宋体"/>
          <w:kern w:val="0"/>
          <w:sz w:val="24"/>
          <w:szCs w:val="24"/>
        </w:rPr>
        <w:t>壳牌生物燃料项目为能源体系低碳化转型提供了一种清洁能源解决方案，有利于减少温室气体排放，但全球气候变化似难以阻挡。2016年3月澳大利亚新南威尔士大学在《自然·气候变化》上发表研究称，过去60年全球干旱区和湿润区的极端日降水量均显著增加，对本世纪的气候模拟结果表明，极端日降水量将持续增加。类似巴西这种国土面积庞大的国家将成为极端天气灾害的主要受害国，巴西甘蔗产区会受到气候变化的何种影响目前还难以确定，但这是</w:t>
      </w:r>
      <w:proofErr w:type="spellStart"/>
      <w:r w:rsidRPr="00CF7E61">
        <w:rPr>
          <w:rFonts w:ascii="宋体" w:eastAsia="宋体" w:hAnsi="宋体" w:cs="宋体"/>
          <w:kern w:val="0"/>
          <w:sz w:val="24"/>
          <w:szCs w:val="24"/>
        </w:rPr>
        <w:t>Raízen</w:t>
      </w:r>
      <w:proofErr w:type="spellEnd"/>
      <w:r w:rsidRPr="00CF7E61">
        <w:rPr>
          <w:rFonts w:ascii="宋体" w:eastAsia="宋体" w:hAnsi="宋体" w:cs="宋体"/>
          <w:kern w:val="0"/>
          <w:sz w:val="24"/>
          <w:szCs w:val="24"/>
        </w:rPr>
        <w:t>公司甘蔗制乙醇燃料项目的潜在威胁。无论巴西甘蔗产区气候会发生何种变化（洪涝或干旱发生频率增加），</w:t>
      </w:r>
      <w:proofErr w:type="spellStart"/>
      <w:r w:rsidRPr="00CF7E61">
        <w:rPr>
          <w:rFonts w:ascii="宋体" w:eastAsia="宋体" w:hAnsi="宋体" w:cs="宋体"/>
          <w:kern w:val="0"/>
          <w:sz w:val="24"/>
          <w:szCs w:val="24"/>
        </w:rPr>
        <w:t>Raízen</w:t>
      </w:r>
      <w:proofErr w:type="spellEnd"/>
      <w:r w:rsidRPr="00CF7E61">
        <w:rPr>
          <w:rFonts w:ascii="宋体" w:eastAsia="宋体" w:hAnsi="宋体" w:cs="宋体"/>
          <w:kern w:val="0"/>
          <w:sz w:val="24"/>
          <w:szCs w:val="24"/>
        </w:rPr>
        <w:t>公司都不得不加大投资（修建防洪或防旱设施、培育耐涝或耐旱的甘蔗新品种、提高乙醇燃料转化效率）以进行有效应对。壳牌生物燃料项目有益于遏制全球气候变暖，但该项目极有可能受到全球气候变化的负面影响，不得不说这是一种无奈的悲哀。</w:t>
      </w:r>
    </w:p>
    <w:p w14:paraId="181A2249" w14:textId="77777777" w:rsidR="00CF7E61" w:rsidRPr="00CF7E61" w:rsidRDefault="00CF7E61" w:rsidP="00CF7E61">
      <w:pPr>
        <w:widowControl/>
        <w:ind w:firstLine="480"/>
        <w:rPr>
          <w:rFonts w:ascii="宋体" w:eastAsia="宋体" w:hAnsi="宋体" w:cs="宋体"/>
          <w:kern w:val="0"/>
          <w:sz w:val="24"/>
          <w:szCs w:val="24"/>
        </w:rPr>
      </w:pPr>
    </w:p>
    <w:p w14:paraId="3DA1FE1C" w14:textId="77777777" w:rsidR="00CF7E61" w:rsidRPr="00CF7E61" w:rsidRDefault="00CF7E61" w:rsidP="00CF7E61">
      <w:pPr>
        <w:widowControl/>
        <w:rPr>
          <w:rFonts w:ascii="宋体" w:eastAsia="宋体" w:hAnsi="宋体" w:cs="宋体"/>
          <w:kern w:val="0"/>
          <w:sz w:val="24"/>
          <w:szCs w:val="24"/>
        </w:rPr>
      </w:pPr>
      <w:r w:rsidRPr="00CF7E61">
        <w:rPr>
          <w:rFonts w:ascii="宋体" w:eastAsia="宋体" w:hAnsi="宋体" w:cs="宋体"/>
          <w:kern w:val="0"/>
          <w:sz w:val="24"/>
          <w:szCs w:val="24"/>
        </w:rPr>
        <w:t>2</w:t>
      </w:r>
    </w:p>
    <w:p w14:paraId="0A9E411E" w14:textId="77777777" w:rsidR="00CF7E61" w:rsidRPr="00CF7E61" w:rsidRDefault="00CF7E61" w:rsidP="00CF7E61">
      <w:pPr>
        <w:widowControl/>
        <w:rPr>
          <w:rFonts w:ascii="宋体" w:eastAsia="宋体" w:hAnsi="宋体" w:cs="宋体"/>
          <w:kern w:val="0"/>
          <w:sz w:val="24"/>
          <w:szCs w:val="24"/>
        </w:rPr>
      </w:pPr>
      <w:r w:rsidRPr="00CF7E61">
        <w:rPr>
          <w:rFonts w:ascii="宋体" w:eastAsia="宋体" w:hAnsi="宋体" w:cs="宋体"/>
          <w:b/>
          <w:bCs/>
          <w:kern w:val="0"/>
          <w:sz w:val="24"/>
          <w:szCs w:val="24"/>
        </w:rPr>
        <w:t>加氢站基础设施网络项目</w:t>
      </w:r>
    </w:p>
    <w:p w14:paraId="7434DBE2" w14:textId="77777777" w:rsidR="00CF7E61" w:rsidRPr="00CF7E61" w:rsidRDefault="00CF7E61" w:rsidP="00CF7E61">
      <w:pPr>
        <w:widowControl/>
        <w:ind w:firstLine="480"/>
        <w:rPr>
          <w:rFonts w:ascii="宋体" w:eastAsia="宋体" w:hAnsi="宋体" w:cs="宋体"/>
          <w:kern w:val="0"/>
          <w:sz w:val="24"/>
          <w:szCs w:val="24"/>
        </w:rPr>
      </w:pPr>
      <w:r w:rsidRPr="00CF7E61">
        <w:rPr>
          <w:rFonts w:ascii="宋体" w:eastAsia="宋体" w:hAnsi="宋体" w:cs="宋体"/>
          <w:kern w:val="0"/>
          <w:sz w:val="24"/>
          <w:szCs w:val="24"/>
        </w:rPr>
        <w:t>2013年12月，壳牌与液化空气集团、戴姆勒公司、林德集团液化空气集团（Air Liquide）是一家总部位于巴黎的法国公司，成立于1902年，是世界上最大的工业、健康和环保气体供应商之一，向众多行业提供氧气、氮气、氢气和其它气体及相关服务。</w:t>
      </w:r>
    </w:p>
    <w:p w14:paraId="2AE471F3" w14:textId="77777777" w:rsidR="00CF7E61" w:rsidRPr="00CF7E61" w:rsidRDefault="00CF7E61" w:rsidP="00CF7E61">
      <w:pPr>
        <w:widowControl/>
        <w:ind w:firstLine="480"/>
        <w:rPr>
          <w:rFonts w:ascii="宋体" w:eastAsia="宋体" w:hAnsi="宋体" w:cs="宋体"/>
          <w:kern w:val="0"/>
          <w:sz w:val="24"/>
          <w:szCs w:val="24"/>
        </w:rPr>
      </w:pPr>
      <w:r w:rsidRPr="00CF7E61">
        <w:rPr>
          <w:rFonts w:ascii="宋体" w:eastAsia="宋体" w:hAnsi="宋体" w:cs="宋体"/>
          <w:kern w:val="0"/>
          <w:sz w:val="24"/>
          <w:szCs w:val="24"/>
        </w:rPr>
        <w:t>林德集团（Linde）是一家总部位于慕尼黑的德国公司，世界最大的工业气体供应商。OMV公司和道达尔共同签署基础合作协议，计划打造加氢站基础设施</w:t>
      </w:r>
      <w:r w:rsidRPr="00CF7E61">
        <w:rPr>
          <w:rFonts w:ascii="宋体" w:eastAsia="宋体" w:hAnsi="宋体" w:cs="宋体"/>
          <w:kern w:val="0"/>
          <w:sz w:val="24"/>
          <w:szCs w:val="24"/>
        </w:rPr>
        <w:lastRenderedPageBreak/>
        <w:t>网络。2015年1月，壳牌与这5家公司一起在德国柏林组建联合体公司H2MOBILITY，致力于建设覆盖德国全境的加氢站基础设施网络，为燃料电池车辆提供氢能源。此外，宝马、本田、现代、丰田和大众等汽车公司成为H2MOBILITY相关合作伙伴，德国国家氢能和燃料电池技术组织（National Organization Hydrogen and Fuel Cell Technology）就政策方面向H2MOBILITY公司提供咨询和相关支持。</w:t>
      </w:r>
    </w:p>
    <w:p w14:paraId="18F45311" w14:textId="77777777" w:rsidR="00CF7E61" w:rsidRPr="00CF7E61" w:rsidRDefault="00CF7E61" w:rsidP="00CF7E61">
      <w:pPr>
        <w:widowControl/>
        <w:rPr>
          <w:rFonts w:ascii="宋体" w:eastAsia="宋体" w:hAnsi="宋体" w:cs="宋体"/>
          <w:kern w:val="0"/>
          <w:sz w:val="24"/>
          <w:szCs w:val="24"/>
        </w:rPr>
      </w:pPr>
    </w:p>
    <w:p w14:paraId="70237A35" w14:textId="406137A4" w:rsidR="00CF7E61" w:rsidRPr="00CF7E61" w:rsidRDefault="00CF7E61" w:rsidP="00CF7E61">
      <w:pPr>
        <w:widowControl/>
        <w:rPr>
          <w:rFonts w:ascii="宋体" w:eastAsia="宋体" w:hAnsi="宋体" w:cs="宋体"/>
          <w:kern w:val="0"/>
          <w:sz w:val="24"/>
          <w:szCs w:val="24"/>
        </w:rPr>
      </w:pPr>
      <w:r w:rsidRPr="00CF7E61">
        <w:rPr>
          <w:rFonts w:ascii="宋体" w:eastAsia="宋体" w:hAnsi="宋体" w:cs="宋体"/>
          <w:noProof/>
          <w:kern w:val="0"/>
          <w:sz w:val="24"/>
          <w:szCs w:val="24"/>
        </w:rPr>
        <w:drawing>
          <wp:inline distT="0" distB="0" distL="0" distR="0" wp14:anchorId="2CC982FD" wp14:editId="361435D0">
            <wp:extent cx="5274310" cy="32854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285490"/>
                    </a:xfrm>
                    <a:prstGeom prst="rect">
                      <a:avLst/>
                    </a:prstGeom>
                    <a:noFill/>
                    <a:ln>
                      <a:noFill/>
                    </a:ln>
                  </pic:spPr>
                </pic:pic>
              </a:graphicData>
            </a:graphic>
          </wp:inline>
        </w:drawing>
      </w:r>
    </w:p>
    <w:p w14:paraId="1C142497" w14:textId="77777777" w:rsidR="00CF7E61" w:rsidRPr="00CF7E61" w:rsidRDefault="00CF7E61" w:rsidP="00CF7E61">
      <w:pPr>
        <w:widowControl/>
        <w:ind w:firstLine="480"/>
        <w:rPr>
          <w:rFonts w:ascii="宋体" w:eastAsia="宋体" w:hAnsi="宋体" w:cs="宋体"/>
          <w:kern w:val="0"/>
          <w:sz w:val="24"/>
          <w:szCs w:val="24"/>
        </w:rPr>
      </w:pPr>
      <w:r w:rsidRPr="00CF7E61">
        <w:rPr>
          <w:rFonts w:ascii="宋体" w:eastAsia="宋体" w:hAnsi="宋体" w:cs="宋体"/>
          <w:kern w:val="0"/>
          <w:sz w:val="24"/>
          <w:szCs w:val="24"/>
        </w:rPr>
        <w:t xml:space="preserve">在国家氢能和燃料电池技术创新计划（National Innovation Program Hydrogen and Fuel Cell Technology）框架下，H2MOBILITY公司接受来自德国联邦运输和数字基础设施部的资金支持。通过氢能移动欧洲项目（Hydrogen Mobility Europe Project）“燃料电池和氢能连接承诺”第二阶段与连接加氢站项目（Connecting Hydrogen </w:t>
      </w:r>
      <w:proofErr w:type="spellStart"/>
      <w:r w:rsidRPr="00CF7E61">
        <w:rPr>
          <w:rFonts w:ascii="宋体" w:eastAsia="宋体" w:hAnsi="宋体" w:cs="宋体"/>
          <w:kern w:val="0"/>
          <w:sz w:val="24"/>
          <w:szCs w:val="24"/>
        </w:rPr>
        <w:t>Refuelling</w:t>
      </w:r>
      <w:proofErr w:type="spellEnd"/>
      <w:r w:rsidRPr="00CF7E61">
        <w:rPr>
          <w:rFonts w:ascii="宋体" w:eastAsia="宋体" w:hAnsi="宋体" w:cs="宋体"/>
          <w:kern w:val="0"/>
          <w:sz w:val="24"/>
          <w:szCs w:val="24"/>
        </w:rPr>
        <w:t xml:space="preserve"> Stations Project）“跨越欧洲网络计划”，H2MOBILITY公司接受来自欧盟委员会的资金支持。</w:t>
      </w:r>
    </w:p>
    <w:p w14:paraId="4BCC6688" w14:textId="77777777" w:rsidR="00CF7E61" w:rsidRPr="00CF7E61" w:rsidRDefault="00CF7E61" w:rsidP="00CF7E61">
      <w:pPr>
        <w:widowControl/>
        <w:ind w:firstLine="480"/>
        <w:rPr>
          <w:rFonts w:ascii="宋体" w:eastAsia="宋体" w:hAnsi="宋体" w:cs="宋体"/>
          <w:kern w:val="0"/>
          <w:sz w:val="24"/>
          <w:szCs w:val="24"/>
        </w:rPr>
      </w:pPr>
      <w:r w:rsidRPr="00CF7E61">
        <w:rPr>
          <w:rFonts w:ascii="宋体" w:eastAsia="宋体" w:hAnsi="宋体" w:cs="宋体"/>
          <w:kern w:val="0"/>
          <w:sz w:val="24"/>
          <w:szCs w:val="24"/>
        </w:rPr>
        <w:t>H2MOBILITY公司作为一家从事加氢站基础设施网络建设和运营的私营企业，它的出现离不开汽车公司、气体公司、石油天然气公司和政府机构对市场的共同培育（如图一所示），以及社会民众对环保事业的支持。H2MOBILITY公司尽可能将加氢站集成到现有的常规加油站，这是壳牌公司对加氢站的最大贡献。壳牌加油站在欧洲地区的布局已相当完善，H2MOBILITY加氢站“搭顺风车”可以节省大量基础设施建设费用，同时可以共同利用壳牌加油站已有的餐饮零售、洗车护车等配套服务设施，为燃料电池汽车用户带来诸多便利。加氢站布局紧凑，占用空间很小，主要由氢气储存、压缩和输出泵等标准化组件构成，只需4-8周即可完成施工。</w:t>
      </w:r>
    </w:p>
    <w:p w14:paraId="7B8659A7" w14:textId="1E2C55A6" w:rsidR="00CF7E61" w:rsidRPr="00CF7E61" w:rsidRDefault="00CF7E61" w:rsidP="00CF7E61">
      <w:pPr>
        <w:widowControl/>
        <w:rPr>
          <w:rFonts w:ascii="宋体" w:eastAsia="宋体" w:hAnsi="宋体" w:cs="宋体"/>
          <w:kern w:val="0"/>
          <w:sz w:val="24"/>
          <w:szCs w:val="24"/>
        </w:rPr>
      </w:pPr>
      <w:r w:rsidRPr="00CF7E61">
        <w:rPr>
          <w:rFonts w:ascii="宋体" w:eastAsia="宋体" w:hAnsi="宋体" w:cs="宋体"/>
          <w:noProof/>
          <w:kern w:val="0"/>
          <w:sz w:val="24"/>
          <w:szCs w:val="24"/>
        </w:rPr>
        <w:lastRenderedPageBreak/>
        <w:drawing>
          <wp:inline distT="0" distB="0" distL="0" distR="0" wp14:anchorId="49B2E64C" wp14:editId="287EA929">
            <wp:extent cx="5274310" cy="34874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487420"/>
                    </a:xfrm>
                    <a:prstGeom prst="rect">
                      <a:avLst/>
                    </a:prstGeom>
                    <a:noFill/>
                    <a:ln>
                      <a:noFill/>
                    </a:ln>
                  </pic:spPr>
                </pic:pic>
              </a:graphicData>
            </a:graphic>
          </wp:inline>
        </w:drawing>
      </w:r>
    </w:p>
    <w:p w14:paraId="6C2A4B3C" w14:textId="77777777" w:rsidR="00CF7E61" w:rsidRPr="00CF7E61" w:rsidRDefault="00CF7E61" w:rsidP="00CF7E61">
      <w:pPr>
        <w:widowControl/>
        <w:ind w:firstLine="480"/>
        <w:rPr>
          <w:rFonts w:ascii="宋体" w:eastAsia="宋体" w:hAnsi="宋体" w:cs="宋体"/>
          <w:kern w:val="0"/>
          <w:sz w:val="24"/>
          <w:szCs w:val="24"/>
        </w:rPr>
      </w:pPr>
      <w:r w:rsidRPr="00CF7E61">
        <w:rPr>
          <w:rFonts w:ascii="宋体" w:eastAsia="宋体" w:hAnsi="宋体" w:cs="宋体"/>
          <w:kern w:val="0"/>
          <w:sz w:val="24"/>
          <w:szCs w:val="24"/>
        </w:rPr>
        <w:t>按照H2MOBILITY公司计划，至2018年第一个开发阶段结束时，德国将拥有世界上最密集的氢燃料网络，共有100个加氢站，覆盖德国最大的大都市区（柏林、汉堡、法兰克福、慕尼黑、莱茵鲁尔地区和斯图加特），沿着主干道路和高速公路布局加氢站以确保覆盖到与奥地利、瑞士、法国、比利时、荷兰和丹麦接壤的地区。在第二个开发阶段，至2023年底，H2MOBILITY公司计划运营400个加氢站，但第二阶段的站点布置数量将与燃料电池车的增长数量密切相关。</w:t>
      </w:r>
    </w:p>
    <w:p w14:paraId="2D952878" w14:textId="77777777" w:rsidR="00CF7E61" w:rsidRPr="00CF7E61" w:rsidRDefault="00CF7E61" w:rsidP="00CF7E61">
      <w:pPr>
        <w:widowControl/>
        <w:ind w:firstLine="480"/>
        <w:rPr>
          <w:rFonts w:ascii="宋体" w:eastAsia="宋体" w:hAnsi="宋体" w:cs="宋体"/>
          <w:kern w:val="0"/>
          <w:sz w:val="24"/>
          <w:szCs w:val="24"/>
        </w:rPr>
      </w:pPr>
      <w:r w:rsidRPr="00CF7E61">
        <w:rPr>
          <w:rFonts w:ascii="宋体" w:eastAsia="宋体" w:hAnsi="宋体" w:cs="宋体"/>
          <w:kern w:val="0"/>
          <w:sz w:val="24"/>
          <w:szCs w:val="24"/>
        </w:rPr>
        <w:t>近两年，欧洲多国提出禁售燃油车的计划。2015年挪威提出拟于2025年实施禁售燃油车计划的目标，之后荷兰提出2025年全面禁止出售汽柴油车的目标；德国联邦参议院于2016年通过自2030年全面停止使用汽柴油车的决议；2017年7月，法国宣布从2040年起禁止出售燃油车，英国随后也宣布将于2040年起停止销售燃油汽车，到2050年在英国道路上的汽车将全部实现零排放。虽然有些行动只是口头计划，未形成有约束力的法案或者行业政策，但这对于倒逼汽车企业转型，形成了强大的舆论压力。随着计划转化为法案和行业准则，包括燃料电池汽车、电动汽车在内的新能源汽车发展将获得巨大助力，加氢站、充电桩等基础设施项目的发展前景将被看好。</w:t>
      </w:r>
    </w:p>
    <w:p w14:paraId="4E3E5E2E" w14:textId="77777777" w:rsidR="00CF7E61" w:rsidRPr="00CF7E61" w:rsidRDefault="00CF7E61" w:rsidP="00CF7E61">
      <w:pPr>
        <w:widowControl/>
        <w:ind w:firstLine="480"/>
        <w:rPr>
          <w:rFonts w:ascii="宋体" w:eastAsia="宋体" w:hAnsi="宋体" w:cs="宋体"/>
          <w:kern w:val="0"/>
          <w:sz w:val="24"/>
          <w:szCs w:val="24"/>
        </w:rPr>
      </w:pPr>
      <w:r w:rsidRPr="00CF7E61">
        <w:rPr>
          <w:rFonts w:ascii="宋体" w:eastAsia="宋体" w:hAnsi="宋体" w:cs="宋体"/>
          <w:kern w:val="0"/>
          <w:sz w:val="24"/>
          <w:szCs w:val="24"/>
        </w:rPr>
        <w:t>加氢站基础设施网络项目的未来收益取决于氢燃料电池车的市场前景。虽然氢燃料电池车目前具有储能效率和充能速度的优势，但如果不能尽快抢占新能源汽车市场份额，未来随着电池储能和充电技术的不断进步，氢燃料电池车的前景可能会变得黯淡。加氢站的投入资本原本就高于充电桩，如果出现上述情况，加氢站基础设施网络项目的盈利风险会大大增加。</w:t>
      </w:r>
    </w:p>
    <w:bookmarkEnd w:id="0"/>
    <w:p w14:paraId="4DEB457C" w14:textId="77777777" w:rsidR="00F11625" w:rsidRPr="00CF7E61" w:rsidRDefault="00F11625" w:rsidP="00CF7E61"/>
    <w:sectPr w:rsidR="00F11625" w:rsidRPr="00CF7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D6"/>
    <w:rsid w:val="00CF7E61"/>
    <w:rsid w:val="00D479D6"/>
    <w:rsid w:val="00F11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EE31C-4168-4260-A123-5FF2542A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F7E6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F7E61"/>
    <w:rPr>
      <w:rFonts w:ascii="宋体" w:eastAsia="宋体" w:hAnsi="宋体" w:cs="宋体"/>
      <w:b/>
      <w:bCs/>
      <w:kern w:val="0"/>
      <w:sz w:val="36"/>
      <w:szCs w:val="36"/>
    </w:rPr>
  </w:style>
  <w:style w:type="paragraph" w:styleId="a3">
    <w:name w:val="Normal (Web)"/>
    <w:basedOn w:val="a"/>
    <w:uiPriority w:val="99"/>
    <w:semiHidden/>
    <w:unhideWhenUsed/>
    <w:rsid w:val="00CF7E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7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048657">
      <w:bodyDiv w:val="1"/>
      <w:marLeft w:val="0"/>
      <w:marRight w:val="0"/>
      <w:marTop w:val="0"/>
      <w:marBottom w:val="0"/>
      <w:divBdr>
        <w:top w:val="none" w:sz="0" w:space="0" w:color="auto"/>
        <w:left w:val="none" w:sz="0" w:space="0" w:color="auto"/>
        <w:bottom w:val="none" w:sz="0" w:space="0" w:color="auto"/>
        <w:right w:val="none" w:sz="0" w:space="0" w:color="auto"/>
      </w:divBdr>
    </w:div>
    <w:div w:id="9263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2020-01-14T03:04:00Z</dcterms:created>
  <dcterms:modified xsi:type="dcterms:W3CDTF">2020-01-14T03:05:00Z</dcterms:modified>
</cp:coreProperties>
</file>